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1F" w:rsidRPr="00E5301F" w:rsidRDefault="00E5301F" w:rsidP="00E5301F">
      <w:pPr>
        <w:jc w:val="center"/>
        <w:rPr>
          <w:rFonts w:asciiTheme="majorHAnsi" w:eastAsiaTheme="majorEastAsia" w:hAnsiTheme="majorHAnsi"/>
          <w:sz w:val="32"/>
          <w:szCs w:val="32"/>
          <w:rtl/>
          <w:lang w:bidi="fa-IR"/>
        </w:rPr>
      </w:pPr>
      <w:bookmarkStart w:id="0" w:name="_GoBack"/>
      <w:bookmarkEnd w:id="0"/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>بسمه تعال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</w:p>
    <w:p w:rsidR="00E5301F" w:rsidRPr="00E5301F" w:rsidRDefault="00E5301F" w:rsidP="00E5301F">
      <w:pPr>
        <w:jc w:val="both"/>
        <w:rPr>
          <w:rFonts w:asciiTheme="majorHAnsi" w:eastAsiaTheme="majorEastAsia" w:hAnsiTheme="majorHAnsi"/>
          <w:sz w:val="32"/>
          <w:szCs w:val="32"/>
          <w:rtl/>
          <w:lang w:bidi="fa-IR"/>
        </w:rPr>
      </w:pP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ر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است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محترم بانک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……</w:t>
      </w:r>
      <w:r w:rsidRPr="00E5301F">
        <w:rPr>
          <w:rFonts w:ascii="Times New Roman" w:eastAsiaTheme="majorEastAsia" w:hAnsi="Times New Roman" w:hint="cs"/>
          <w:sz w:val="32"/>
          <w:szCs w:val="32"/>
          <w:rtl/>
          <w:lang w:bidi="fa-IR"/>
        </w:rPr>
        <w:t>... شعبه .....</w:t>
      </w:r>
    </w:p>
    <w:p w:rsidR="00E5301F" w:rsidRPr="00E5301F" w:rsidRDefault="00E5301F" w:rsidP="00E5301F">
      <w:pPr>
        <w:jc w:val="both"/>
        <w:rPr>
          <w:rFonts w:asciiTheme="majorHAnsi" w:eastAsiaTheme="majorEastAsia" w:hAnsiTheme="majorHAnsi"/>
          <w:sz w:val="32"/>
          <w:szCs w:val="32"/>
          <w:rtl/>
          <w:lang w:bidi="fa-IR"/>
        </w:rPr>
      </w:pP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موضـوع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>: گواه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اشتغال به ک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>ار</w:t>
      </w:r>
    </w:p>
    <w:p w:rsidR="00E5301F" w:rsidRPr="00E5301F" w:rsidRDefault="00E5301F" w:rsidP="00E5301F">
      <w:pPr>
        <w:jc w:val="both"/>
        <w:rPr>
          <w:rFonts w:asciiTheme="majorHAnsi" w:eastAsiaTheme="majorEastAsia" w:hAnsiTheme="majorHAnsi"/>
          <w:sz w:val="32"/>
          <w:szCs w:val="32"/>
          <w:rtl/>
          <w:lang w:bidi="fa-IR"/>
        </w:rPr>
      </w:pP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با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سلام</w:t>
      </w:r>
    </w:p>
    <w:p w:rsidR="00E5301F" w:rsidRPr="00E5301F" w:rsidRDefault="00E5301F" w:rsidP="00E5301F">
      <w:pPr>
        <w:jc w:val="both"/>
        <w:rPr>
          <w:rFonts w:asciiTheme="majorHAnsi" w:eastAsiaTheme="majorEastAsia" w:hAnsiTheme="majorHAnsi"/>
          <w:sz w:val="32"/>
          <w:szCs w:val="32"/>
          <w:rtl/>
          <w:lang w:bidi="fa-IR"/>
        </w:rPr>
      </w:pP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احتراماً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بد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نوس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له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گواه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م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ی‌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شود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که آقا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/ خانم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</w:t>
      </w:r>
      <w:r w:rsidRPr="00E5301F">
        <w:rPr>
          <w:rFonts w:ascii="Times New Roman" w:eastAsiaTheme="majorEastAsia" w:hAnsi="Times New Roman" w:hint="cs"/>
          <w:sz w:val="32"/>
          <w:szCs w:val="32"/>
          <w:rtl/>
          <w:lang w:bidi="fa-IR"/>
        </w:rPr>
        <w:t xml:space="preserve">  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.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فرزند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……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..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به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شماره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شناسنامه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……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صادره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از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……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ازکارکنان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قراردادی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>/ رسم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شرکت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……</w:t>
      </w:r>
      <w:r w:rsidRPr="00E5301F">
        <w:rPr>
          <w:rFonts w:ascii="Times New Roman" w:eastAsiaTheme="majorEastAsia" w:hAnsi="Times New Roman" w:hint="cs"/>
          <w:sz w:val="32"/>
          <w:szCs w:val="32"/>
          <w:rtl/>
          <w:lang w:bidi="fa-IR"/>
        </w:rPr>
        <w:t>.....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با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حقوق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و</w:t>
      </w:r>
      <w:r w:rsidR="00E71BEB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مزای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ا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ماهانه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</w:t>
      </w:r>
      <w:r w:rsidRPr="00E5301F">
        <w:rPr>
          <w:rFonts w:ascii="Times New Roman" w:eastAsiaTheme="majorEastAsia" w:hAnsi="Times New Roman" w:hint="cs"/>
          <w:sz w:val="32"/>
          <w:szCs w:val="32"/>
          <w:rtl/>
          <w:lang w:bidi="fa-IR"/>
        </w:rPr>
        <w:t>...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..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ری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ال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معادل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……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.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تومان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در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ای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ن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شرکت است.</w:t>
      </w:r>
    </w:p>
    <w:p w:rsidR="00E5301F" w:rsidRPr="00E5301F" w:rsidRDefault="00E5301F" w:rsidP="00E5301F">
      <w:pPr>
        <w:jc w:val="both"/>
        <w:rPr>
          <w:rFonts w:asciiTheme="majorHAnsi" w:eastAsiaTheme="majorEastAsia" w:hAnsiTheme="majorHAnsi"/>
          <w:sz w:val="32"/>
          <w:szCs w:val="32"/>
          <w:rtl/>
          <w:lang w:bidi="fa-IR"/>
        </w:rPr>
      </w:pP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ا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ن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گواه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فقط برا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موضوع فوق صادر و</w:t>
      </w:r>
      <w:r w:rsidR="00E71BEB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 xml:space="preserve"> 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>فاقد هرگونه ارزش د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گر</w:t>
      </w: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>ی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است.</w:t>
      </w:r>
    </w:p>
    <w:p w:rsidR="003C083C" w:rsidRPr="00E5301F" w:rsidRDefault="00E5301F" w:rsidP="00E5301F">
      <w:pPr>
        <w:jc w:val="both"/>
        <w:rPr>
          <w:lang w:bidi="fa-IR"/>
        </w:rPr>
      </w:pPr>
      <w:r w:rsidRPr="00E5301F">
        <w:rPr>
          <w:rFonts w:asciiTheme="majorHAnsi" w:eastAsiaTheme="majorEastAsia" w:hAnsiTheme="majorHAnsi" w:hint="cs"/>
          <w:sz w:val="32"/>
          <w:szCs w:val="32"/>
          <w:rtl/>
          <w:lang w:bidi="fa-IR"/>
        </w:rPr>
        <w:t xml:space="preserve">                                                                                    </w:t>
      </w:r>
      <w:r w:rsidRPr="00E5301F">
        <w:rPr>
          <w:rFonts w:asciiTheme="majorHAnsi" w:eastAsiaTheme="majorEastAsia" w:hAnsiTheme="majorHAnsi" w:hint="eastAsia"/>
          <w:sz w:val="32"/>
          <w:szCs w:val="32"/>
          <w:rtl/>
          <w:lang w:bidi="fa-IR"/>
        </w:rPr>
        <w:t>با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 xml:space="preserve"> تشکر شرکت </w:t>
      </w:r>
      <w:r w:rsidRPr="00E5301F">
        <w:rPr>
          <w:rFonts w:ascii="Times New Roman" w:eastAsiaTheme="majorEastAsia" w:hAnsi="Times New Roman" w:cs="Times New Roman" w:hint="cs"/>
          <w:sz w:val="32"/>
          <w:szCs w:val="32"/>
          <w:rtl/>
          <w:lang w:bidi="fa-IR"/>
        </w:rPr>
        <w:t>…</w:t>
      </w:r>
      <w:r w:rsidRPr="00E5301F">
        <w:rPr>
          <w:rFonts w:asciiTheme="majorHAnsi" w:eastAsiaTheme="majorEastAsia" w:hAnsiTheme="majorHAnsi"/>
          <w:sz w:val="32"/>
          <w:szCs w:val="32"/>
          <w:rtl/>
          <w:lang w:bidi="fa-IR"/>
        </w:rPr>
        <w:t>.</w:t>
      </w:r>
    </w:p>
    <w:sectPr w:rsidR="003C083C" w:rsidRPr="00E5301F" w:rsidSect="003C083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3C"/>
    <w:rsid w:val="0016134C"/>
    <w:rsid w:val="001908A4"/>
    <w:rsid w:val="003C083C"/>
    <w:rsid w:val="00734439"/>
    <w:rsid w:val="00BD5EDF"/>
    <w:rsid w:val="00E5301F"/>
    <w:rsid w:val="00E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5B54"/>
  <w15:chartTrackingRefBased/>
  <w15:docId w15:val="{EC3877D7-52FD-4BA9-A040-2C9057B4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A4"/>
  </w:style>
  <w:style w:type="paragraph" w:styleId="Heading1">
    <w:name w:val="heading 1"/>
    <w:basedOn w:val="Normal"/>
    <w:next w:val="Normal"/>
    <w:link w:val="Heading1Char"/>
    <w:uiPriority w:val="9"/>
    <w:qFormat/>
    <w:rsid w:val="003C0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DiaKoSystem</dc:creator>
  <cp:keywords/>
  <dc:description/>
  <cp:lastModifiedBy>DiaKoSystem</cp:lastModifiedBy>
  <cp:revision>6</cp:revision>
  <dcterms:created xsi:type="dcterms:W3CDTF">2022-01-29T05:23:00Z</dcterms:created>
  <dcterms:modified xsi:type="dcterms:W3CDTF">2022-01-29T06:33:00Z</dcterms:modified>
</cp:coreProperties>
</file>